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textAlignment w:val="baseline"/>
        <w:outlineLvl w:val="0"/>
        <w:rPr>
          <w:rFonts w:ascii="inherit" w:hAnsi="inherit" w:eastAsia="Times New Roman" w:cs="Times New Roman"/>
          <w:b/>
          <w:b/>
          <w:bCs/>
          <w:caps/>
          <w:color w:val="233746"/>
          <w:kern w:val="2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inherit" w:hAnsi="inherit"/>
          <w:b/>
          <w:bCs/>
          <w:caps/>
          <w:color w:val="233746"/>
          <w:kern w:val="2"/>
          <w:sz w:val="24"/>
          <w:szCs w:val="24"/>
          <w:lang w:eastAsia="cs-CZ"/>
          <w14:ligatures w14:val="none"/>
        </w:rPr>
        <w:t>SPRÁVCE OSOBNÍCH ÚDAJŮ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 xml:space="preserve">Správcem osobních údajů je: FinMap CZ, s.r.o., IČO:06794955  se sídlem Nádražní 189, 54101 Trutnov.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textAlignment w:val="baseline"/>
        <w:outlineLvl w:val="0"/>
        <w:rPr>
          <w:rFonts w:ascii="Arial" w:hAnsi="Arial" w:eastAsia="Times New Roman" w:cs="Arial"/>
          <w:b/>
          <w:b/>
          <w:bCs/>
          <w:caps/>
          <w:color w:val="233746"/>
          <w:kern w:val="2"/>
          <w:sz w:val="48"/>
          <w:szCs w:val="48"/>
          <w:lang w:eastAsia="cs-CZ"/>
          <w14:ligatures w14:val="none"/>
        </w:rPr>
      </w:pPr>
      <w:r>
        <w:rPr>
          <w:rFonts w:eastAsia="Times New Roman" w:cs="Times New Roman" w:ascii="inherit" w:hAnsi="inherit"/>
          <w:b/>
          <w:bCs/>
          <w:caps/>
          <w:color w:val="233746"/>
          <w:kern w:val="2"/>
          <w:sz w:val="24"/>
          <w:szCs w:val="24"/>
          <w:lang w:eastAsia="cs-CZ"/>
          <w14:ligatures w14:val="none"/>
        </w:rPr>
        <w:t>ZPRACOVATEL OSOBNÍCH ÚDAJŮ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 xml:space="preserve">Zpracovatelem osobních údajů je: FinMap CZ, s.r.o., IČO:06794955  se sídlem Nádražní 189, 54101 Trutnov. 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Osobní údaje je oprávněn také zpracovávat kterýkoliv zaměstnanec správce.</w:t>
      </w:r>
    </w:p>
    <w:p>
      <w:pPr>
        <w:pStyle w:val="Normal"/>
        <w:spacing w:lineRule="auto" w:line="240" w:before="0" w:after="4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Arial" w:ascii="Arial" w:hAnsi="Arial"/>
          <w:color w:val="233746"/>
          <w:kern w:val="0"/>
          <w:sz w:val="24"/>
          <w:szCs w:val="24"/>
          <w:lang w:eastAsia="cs-CZ"/>
          <w14:ligatures w14:val="none"/>
        </w:rPr>
        <w:t> 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inherit" w:hAnsi="inherit"/>
          <w:b/>
          <w:bCs/>
          <w:color w:val="233746"/>
          <w:kern w:val="0"/>
          <w:sz w:val="24"/>
          <w:szCs w:val="24"/>
          <w:lang w:eastAsia="cs-CZ"/>
          <w14:ligatures w14:val="none"/>
        </w:rPr>
        <w:t>Souhlas bude proveden zaškrtnutím políčka před odesláním formuláře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ve smyslu ust. § 5 odst. 2 zákona č. 110/2019 Sb., o ochraně osobních údajů, ve znění pozdějších předpisů (dále též jako „</w:t>
      </w:r>
      <w:r>
        <w:rPr>
          <w:rFonts w:eastAsia="Times New Roman" w:cs="Times New Roman" w:ascii="inherit" w:hAnsi="inherit"/>
          <w:b/>
          <w:bCs/>
          <w:color w:val="233746"/>
          <w:kern w:val="0"/>
          <w:sz w:val="24"/>
          <w:szCs w:val="24"/>
          <w:lang w:eastAsia="cs-CZ"/>
          <w14:ligatures w14:val="none"/>
        </w:rPr>
        <w:t>zákon o ochraně osobních údajů</w:t>
      </w: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“), a v souladu s čl. 6 odst. 1 písm. a) nařízení Evropského Parlamentu a Rady (EU) 2016/679 ze dne 27. dubna 2016, o ochraně fyzických osob v souvislosti se zpracováním osobních údajů a o volném pohybu těchto údajů a o zrušení směrnice 95/46/ES (obecné nařízení o ochraně osobních údajů), které nabude účinnosti dne 25. 5. 2018,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inherit" w:hAnsi="inherit"/>
          <w:b/>
          <w:bCs/>
          <w:color w:val="233746"/>
          <w:kern w:val="0"/>
          <w:sz w:val="24"/>
          <w:szCs w:val="24"/>
          <w:lang w:eastAsia="cs-CZ"/>
          <w14:ligatures w14:val="none"/>
        </w:rPr>
        <w:t>souhlasím se shromažďováním, uchováním a zpracováním mých osobních údajů mnou poskytnutých správci.</w:t>
      </w:r>
    </w:p>
    <w:p>
      <w:pPr>
        <w:pStyle w:val="Normal"/>
        <w:spacing w:lineRule="auto" w:line="240" w:before="0" w:after="40"/>
        <w:jc w:val="both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Arial" w:ascii="Arial" w:hAnsi="Arial"/>
          <w:color w:val="233746"/>
          <w:kern w:val="0"/>
          <w:sz w:val="24"/>
          <w:szCs w:val="24"/>
          <w:lang w:eastAsia="cs-CZ"/>
          <w14:ligatures w14:val="none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inherit" w:hAnsi="inherit"/>
          <w:b/>
          <w:bCs/>
          <w:color w:val="233746"/>
          <w:kern w:val="0"/>
          <w:sz w:val="24"/>
          <w:szCs w:val="24"/>
          <w:lang w:eastAsia="cs-CZ"/>
          <w14:ligatures w14:val="none"/>
        </w:rPr>
        <w:t>Jaké údaje budou zpracovány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Jméno a příjmení, popřípadě obchodní firma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bydliště (ulice, č. p./č. o, město, PSČ, stát) nebo sídlo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datum narození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e-mailová adresa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telefonní číslo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IP adresa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inherit" w:hAnsi="inherit"/>
          <w:b/>
          <w:bCs/>
          <w:color w:val="233746"/>
          <w:kern w:val="0"/>
          <w:sz w:val="24"/>
          <w:szCs w:val="24"/>
          <w:lang w:eastAsia="cs-CZ"/>
          <w14:ligatures w14:val="none"/>
        </w:rPr>
        <w:t>K jakým účelům budou osobní údaje zpracovány a uchovány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Osobní údaje, kterými jsou: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jméno a příjmení, popřípadě obchodní firma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bydliště (ulice, č. p./č. o, město, PSČ, stát) nebo sídlo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e-mailová adresa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telefonní číslo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IP adresa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inherit" w:hAnsi="inherit"/>
          <w:b/>
          <w:bCs/>
          <w:color w:val="233746"/>
          <w:kern w:val="0"/>
          <w:sz w:val="24"/>
          <w:szCs w:val="24"/>
          <w:lang w:eastAsia="cs-CZ"/>
          <w14:ligatures w14:val="none"/>
        </w:rPr>
        <w:t>bude správce shromažďovat, uchovávat a zpracovávat pro následující účely: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pro zasílání obchodních a marketingových nabídek a oznámení správce,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pro zaslání pracovních příležitostí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inherit" w:hAnsi="inherit"/>
          <w:b/>
          <w:bCs/>
          <w:color w:val="233746"/>
          <w:kern w:val="0"/>
          <w:sz w:val="24"/>
          <w:szCs w:val="24"/>
          <w:lang w:eastAsia="cs-CZ"/>
          <w14:ligatures w14:val="none"/>
        </w:rPr>
        <w:t>Doba, po kterou budou osobní údaje uchovány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Správce bude uchovávat osobní údaje po dobu nezbytně nutnou. Nejdéle bude správce uchovávat osobní údaje po dobu 1 roku.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inherit" w:hAnsi="inherit"/>
          <w:b/>
          <w:bCs/>
          <w:color w:val="233746"/>
          <w:kern w:val="0"/>
          <w:sz w:val="24"/>
          <w:szCs w:val="24"/>
          <w:lang w:eastAsia="cs-CZ"/>
          <w14:ligatures w14:val="none"/>
        </w:rPr>
        <w:t>Jakým způsobem budou osobní údaje zpracovány a uchovány?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Osobní údaje budou zpracovány: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strojově (automatizovaně) prostřednictvím počítačů a počítačových programů;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inherit" w:hAnsi="inherit"/>
          <w:b/>
          <w:bCs/>
          <w:color w:val="233746"/>
          <w:kern w:val="0"/>
          <w:sz w:val="24"/>
          <w:szCs w:val="24"/>
          <w:lang w:eastAsia="cs-CZ"/>
          <w14:ligatures w14:val="none"/>
        </w:rPr>
        <w:t>Práva subjektu údajů, informace a přístup k osobním údajům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Jako subjekt údajů mám právo na </w:t>
      </w:r>
      <w:r>
        <w:rPr>
          <w:rFonts w:eastAsia="Times New Roman" w:cs="Times New Roman" w:ascii="inherit" w:hAnsi="inherit"/>
          <w:b/>
          <w:bCs/>
          <w:color w:val="233746"/>
          <w:kern w:val="0"/>
          <w:sz w:val="24"/>
          <w:szCs w:val="24"/>
          <w:lang w:eastAsia="cs-CZ"/>
          <w14:ligatures w14:val="none"/>
        </w:rPr>
        <w:t>přístup k mým osobním údajům</w:t>
      </w: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, mám právo na jejich </w:t>
      </w:r>
      <w:r>
        <w:rPr>
          <w:rFonts w:eastAsia="Times New Roman" w:cs="Times New Roman" w:ascii="inherit" w:hAnsi="inherit"/>
          <w:b/>
          <w:bCs/>
          <w:color w:val="233746"/>
          <w:kern w:val="0"/>
          <w:sz w:val="24"/>
          <w:szCs w:val="24"/>
          <w:lang w:eastAsia="cs-CZ"/>
          <w14:ligatures w14:val="none"/>
        </w:rPr>
        <w:t>opravu nebo výmaz</w:t>
      </w: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, popřípadě </w:t>
      </w:r>
      <w:r>
        <w:rPr>
          <w:rFonts w:eastAsia="Times New Roman" w:cs="Times New Roman" w:ascii="inherit" w:hAnsi="inherit"/>
          <w:b/>
          <w:bCs/>
          <w:color w:val="233746"/>
          <w:kern w:val="0"/>
          <w:sz w:val="24"/>
          <w:szCs w:val="24"/>
          <w:lang w:eastAsia="cs-CZ"/>
          <w14:ligatures w14:val="none"/>
        </w:rPr>
        <w:t>omezení zpracování</w:t>
      </w: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. Mám právo požadovat informaci, </w:t>
      </w:r>
      <w:r>
        <w:rPr>
          <w:rFonts w:eastAsia="Times New Roman" w:cs="Times New Roman" w:ascii="inherit" w:hAnsi="inherit"/>
          <w:b/>
          <w:bCs/>
          <w:color w:val="233746"/>
          <w:kern w:val="0"/>
          <w:sz w:val="24"/>
          <w:szCs w:val="24"/>
          <w:lang w:eastAsia="cs-CZ"/>
          <w14:ligatures w14:val="none"/>
        </w:rPr>
        <w:t>jaké osobní údaje jsou zpracovávány</w:t>
      </w: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 a mám právo požadovat </w:t>
      </w:r>
      <w:r>
        <w:rPr>
          <w:rFonts w:eastAsia="Times New Roman" w:cs="Times New Roman" w:ascii="inherit" w:hAnsi="inherit"/>
          <w:b/>
          <w:bCs/>
          <w:color w:val="233746"/>
          <w:kern w:val="0"/>
          <w:sz w:val="24"/>
          <w:szCs w:val="24"/>
          <w:lang w:eastAsia="cs-CZ"/>
          <w14:ligatures w14:val="none"/>
        </w:rPr>
        <w:t>vysvětlení ohledně zpracování osobních údajů</w:t>
      </w: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.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Dále mám právo vznést </w:t>
      </w:r>
      <w:r>
        <w:rPr>
          <w:rFonts w:eastAsia="Times New Roman" w:cs="Times New Roman" w:ascii="inherit" w:hAnsi="inherit"/>
          <w:b/>
          <w:bCs/>
          <w:color w:val="233746"/>
          <w:kern w:val="0"/>
          <w:sz w:val="24"/>
          <w:szCs w:val="24"/>
          <w:lang w:eastAsia="cs-CZ"/>
          <w14:ligatures w14:val="none"/>
        </w:rPr>
        <w:t>námitku proti zpracování</w:t>
      </w: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, jakož i práva na </w:t>
      </w:r>
      <w:r>
        <w:rPr>
          <w:rFonts w:eastAsia="Times New Roman" w:cs="Times New Roman" w:ascii="inherit" w:hAnsi="inherit"/>
          <w:b/>
          <w:bCs/>
          <w:color w:val="233746"/>
          <w:kern w:val="0"/>
          <w:sz w:val="24"/>
          <w:szCs w:val="24"/>
          <w:lang w:eastAsia="cs-CZ"/>
          <w14:ligatures w14:val="none"/>
        </w:rPr>
        <w:t>přenositelnost údajů</w:t>
      </w: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 (tj. právo získat osobní údaje, které se mne týkají, které jsem poskytl správci, ve strukturovaném, běžně používaném a strojově čitelném formátu, blíže viz. čl. 20 GDPR).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Mám právo </w:t>
      </w:r>
      <w:r>
        <w:rPr>
          <w:rFonts w:eastAsia="Times New Roman" w:cs="Times New Roman" w:ascii="inherit" w:hAnsi="inherit"/>
          <w:b/>
          <w:bCs/>
          <w:color w:val="233746"/>
          <w:kern w:val="0"/>
          <w:sz w:val="24"/>
          <w:szCs w:val="24"/>
          <w:lang w:eastAsia="cs-CZ"/>
          <w14:ligatures w14:val="none"/>
        </w:rPr>
        <w:t>souhlas kdykoli odvolat</w:t>
      </w: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, aniž by tím byla dotčena zákonnost zpracování založená na souhlasu uděleném před jeho odvoláním, pokud je zpracování založeno na čl. 6 odst. 1 písm. a) nebo čl. 9 odst. 2 písm. a) GDPR. To znamená, že takové právo nemám zejména tehdy, pokud je zpracování nezbytné pro splnění právní povinnosti, která se na správce vztahuje (zejména povinnosti vztahující se k LVTČ).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Jako subjekt údajů jsem informován o tom, že souhlas s poskytnutím údajů mohu odvolat vyplněním formuláře na internetových stránkách na adrese www.vaskonzultant.cz nebo odesláním e-mailu na adresu info@vaskonzultant.cz.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Jako subjekt údajů mám právo požádat o informaci o zpracování mých osobních údajů, přičemž tuto informaci je správce povinen mi bez zbytečného odkladu předat. Obsah informace je dán ustanovením § 12 odst. 2 zákona č. 11</w:t>
      </w: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0</w:t>
      </w: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/20</w:t>
      </w: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19</w:t>
      </w: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 xml:space="preserve"> Sb., o ochraně osobních údajů, ve znění pozdějších předpisů. Správce má právo za poskytnutí informace požadovat přiměřenou úhradu nepřevyšující náklady nezbytné na poskytnutí informace.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Jako subjekt údajů mám v případě pochybností o dodržování povinností souvisejících se zpracováním osobních údajů právo obrátit se na správce nebo na Úřad pro ochranu osobních údajů.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Správce prohlašuje, že při zpracování </w:t>
      </w:r>
      <w:r>
        <w:rPr>
          <w:rFonts w:eastAsia="Times New Roman" w:cs="Times New Roman" w:ascii="inherit" w:hAnsi="inherit"/>
          <w:b/>
          <w:bCs/>
          <w:color w:val="233746"/>
          <w:kern w:val="0"/>
          <w:sz w:val="24"/>
          <w:szCs w:val="24"/>
          <w:lang w:eastAsia="cs-CZ"/>
          <w14:ligatures w14:val="none"/>
        </w:rPr>
        <w:t>nedochází k automatizovanému rozhodování</w:t>
      </w: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, včetně </w:t>
      </w:r>
      <w:r>
        <w:rPr>
          <w:rFonts w:eastAsia="Times New Roman" w:cs="Times New Roman" w:ascii="inherit" w:hAnsi="inherit"/>
          <w:b/>
          <w:bCs/>
          <w:color w:val="233746"/>
          <w:kern w:val="0"/>
          <w:sz w:val="24"/>
          <w:szCs w:val="24"/>
          <w:lang w:eastAsia="cs-CZ"/>
          <w14:ligatures w14:val="none"/>
        </w:rPr>
        <w:t>profilování</w:t>
      </w: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, uvedenému v čl. 22 odst. 1 a 4 GDPR.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Správce prohlašuje, že osobní údaje nejsou zpracovávány pro účely vědeckého či historického výzkumu nebo pro statistické účely.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Správce prohlašuje, že bude osobní údaje zpracovávat: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strojově (automatizovaně) prostřednictvím počítačů a počítačových programů;</w:t>
      </w:r>
    </w:p>
    <w:p>
      <w:pPr>
        <w:pStyle w:val="Normal"/>
        <w:spacing w:lineRule="auto" w:line="240" w:before="0" w:after="4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Arial" w:ascii="Arial" w:hAnsi="Arial"/>
          <w:color w:val="233746"/>
          <w:kern w:val="0"/>
          <w:sz w:val="24"/>
          <w:szCs w:val="24"/>
          <w:lang w:eastAsia="cs-CZ"/>
          <w14:ligatures w14:val="none"/>
        </w:rPr>
        <w:t> 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textAlignment w:val="baseline"/>
        <w:outlineLvl w:val="0"/>
        <w:rPr>
          <w:rFonts w:ascii="Arial" w:hAnsi="Arial" w:eastAsia="Times New Roman" w:cs="Arial"/>
          <w:b/>
          <w:b/>
          <w:bCs/>
          <w:caps/>
          <w:color w:val="233746"/>
          <w:kern w:val="2"/>
          <w:sz w:val="48"/>
          <w:szCs w:val="48"/>
          <w:lang w:eastAsia="cs-CZ"/>
          <w14:ligatures w14:val="none"/>
        </w:rPr>
      </w:pPr>
      <w:r>
        <w:rPr>
          <w:rFonts w:eastAsia="Times New Roman" w:cs="Times New Roman" w:ascii="inherit" w:hAnsi="inherit"/>
          <w:b/>
          <w:bCs/>
          <w:caps/>
          <w:color w:val="233746"/>
          <w:kern w:val="2"/>
          <w:sz w:val="30"/>
          <w:szCs w:val="30"/>
          <w:lang w:eastAsia="cs-CZ"/>
          <w14:ligatures w14:val="none"/>
        </w:rPr>
        <w:t>ZÁVĚREČNÁ USTANOVENÍ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textAlignment w:val="baseline"/>
        <w:outlineLvl w:val="0"/>
        <w:rPr>
          <w:rFonts w:ascii="Arial" w:hAnsi="Arial" w:eastAsia="Times New Roman" w:cs="Arial"/>
          <w:b/>
          <w:b/>
          <w:bCs/>
          <w:caps/>
          <w:color w:val="233746"/>
          <w:kern w:val="2"/>
          <w:sz w:val="48"/>
          <w:szCs w:val="48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caps/>
          <w:color w:val="233746"/>
          <w:kern w:val="2"/>
          <w:sz w:val="24"/>
          <w:szCs w:val="24"/>
          <w:lang w:eastAsia="cs-CZ"/>
          <w14:ligatures w14:val="none"/>
        </w:rPr>
        <w:t>JAKO SUBJEKT ÚDAJŮ PROHLAŠUJI, ŽE JSEM SI VĚDOM(A) SVÝCH PRÁV PODLE UST. § 12 A § 21 ZÁKONA O OCHRANĚ OSOBNÍCH ÚDAJŮ A SVÝCH PRÁV PODLE GDRP.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Prohlašuji, že všechny poskytnuté údaje jsou přesné a pravdivé a jsou poskytovány dobrovolně.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Správce prohlašuje, že bude shromažďovat osobní údaje v rozsahu nezbytném pro naplnění účelu a zpracovávat je bude pouze v souladu s účelem, k němuž byly shromážděny.</w:t>
      </w:r>
    </w:p>
    <w:p>
      <w:pPr>
        <w:pStyle w:val="Normal"/>
        <w:spacing w:lineRule="auto" w:line="240" w:before="0" w:after="0"/>
        <w:textAlignment w:val="baseline"/>
        <w:rPr>
          <w:rFonts w:ascii="Arial" w:hAnsi="Arial" w:eastAsia="Times New Roman" w:cs="Arial"/>
          <w:color w:val="233746"/>
          <w:kern w:val="0"/>
          <w:sz w:val="24"/>
          <w:szCs w:val="24"/>
          <w:lang w:eastAsia="cs-CZ"/>
          <w14:ligatures w14:val="none"/>
        </w:rPr>
      </w:pPr>
      <w:r>
        <w:rPr>
          <w:rFonts w:eastAsia="Times New Roman" w:cs="Times New Roman" w:ascii="Times New Roman" w:hAnsi="Times New Roman"/>
          <w:color w:val="233746"/>
          <w:kern w:val="0"/>
          <w:sz w:val="24"/>
          <w:szCs w:val="24"/>
          <w:lang w:eastAsia="cs-CZ"/>
          <w14:ligatures w14:val="none"/>
        </w:rPr>
        <w:t>Tento souhlas je svobodný a vědomý projev vůle subjektu údajů, jehož obsahem je svolení subjektu údajů se zpracováním osobních údajů.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inherit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Heading1">
    <w:name w:val="Heading 1"/>
    <w:basedOn w:val="Normal"/>
    <w:link w:val="Nadpis1Char"/>
    <w:uiPriority w:val="9"/>
    <w:qFormat/>
    <w:rsid w:val="009d723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Heading1"/>
    <w:uiPriority w:val="9"/>
    <w:qFormat/>
    <w:rsid w:val="009d7232"/>
    <w:rPr>
      <w:rFonts w:ascii="Times New Roman" w:hAnsi="Times New Roman" w:eastAsia="Times New Roman" w:cs="Times New Roman"/>
      <w:b/>
      <w:bCs/>
      <w:kern w:val="2"/>
      <w:sz w:val="48"/>
      <w:szCs w:val="48"/>
      <w:lang w:eastAsia="cs-CZ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2" w:customStyle="1">
    <w:name w:val="body2"/>
    <w:basedOn w:val="Normal"/>
    <w:qFormat/>
    <w:rsid w:val="009d7232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</w:rPr>
  </w:style>
  <w:style w:type="paragraph" w:styleId="Lev" w:customStyle="1">
    <w:name w:val="lev"/>
    <w:basedOn w:val="Normal"/>
    <w:qFormat/>
    <w:rsid w:val="009d7232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</w:rPr>
  </w:style>
  <w:style w:type="paragraph" w:styleId="Body3" w:customStyle="1">
    <w:name w:val="body3"/>
    <w:basedOn w:val="Normal"/>
    <w:qFormat/>
    <w:rsid w:val="009d7232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</w:rPr>
  </w:style>
  <w:style w:type="paragraph" w:styleId="Body4" w:customStyle="1">
    <w:name w:val="body4"/>
    <w:basedOn w:val="Normal"/>
    <w:qFormat/>
    <w:rsid w:val="009d7232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LibreOffice/7.4.1.2$MacOSX_AARCH64 LibreOffice_project/3c58a8f3a960df8bc8fd77b461821e42c061c5f0</Application>
  <AppVersion>15.0000</AppVersion>
  <Pages>2</Pages>
  <Words>694</Words>
  <Characters>3980</Characters>
  <CharactersWithSpaces>4623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2023-05-25T13:15:00Z</dcterms:created>
  <dc:creator>Tomáš Kisý</dc:creator>
  <dc:description/>
  <dc:language>en-US</dc:language>
  <cp:lastModifiedBy/>
  <dcterms:modified xsi:type="dcterms:W3CDTF">2025-04-28T11:01:34Z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